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334" w:type="dxa"/>
        <w:tblInd w:w="-2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7888"/>
      </w:tblGrid>
      <w:tr w:rsidR="00E37F71" w:rsidRPr="00FD1B8B" w:rsidTr="00531BC9">
        <w:trPr>
          <w:trHeight w:val="1125"/>
        </w:trPr>
        <w:tc>
          <w:tcPr>
            <w:tcW w:w="4446" w:type="dxa"/>
          </w:tcPr>
          <w:p w:rsidR="00E37F71" w:rsidRPr="00FD1B8B" w:rsidRDefault="00E37F71" w:rsidP="00531BC9">
            <w:pPr>
              <w:rPr>
                <w:sz w:val="16"/>
                <w:szCs w:val="16"/>
              </w:rPr>
            </w:pPr>
            <w:bookmarkStart w:id="0" w:name="_GoBack"/>
            <w:bookmarkEnd w:id="0"/>
          </w:p>
        </w:tc>
        <w:tc>
          <w:tcPr>
            <w:tcW w:w="7888" w:type="dxa"/>
          </w:tcPr>
          <w:p w:rsidR="00E37F71" w:rsidRPr="00FD1B8B" w:rsidRDefault="00E37F71" w:rsidP="00531BC9">
            <w:pPr>
              <w:tabs>
                <w:tab w:val="center" w:pos="4680"/>
                <w:tab w:val="right" w:pos="9360"/>
              </w:tabs>
              <w:rPr>
                <w:rFonts w:cs="Arial"/>
                <w:b/>
                <w:sz w:val="16"/>
                <w:szCs w:val="16"/>
                <w:u w:val="single"/>
              </w:rPr>
            </w:pPr>
          </w:p>
        </w:tc>
      </w:tr>
    </w:tbl>
    <w:p w:rsidR="00E37F71" w:rsidRPr="00FD1B8B" w:rsidRDefault="00E37F71" w:rsidP="00E37F71">
      <w:pPr>
        <w:jc w:val="center"/>
        <w:rPr>
          <w:rFonts w:cs="Arial"/>
          <w:sz w:val="16"/>
          <w:szCs w:val="16"/>
        </w:rPr>
      </w:pPr>
      <w:r w:rsidRPr="00FD1B8B">
        <w:rPr>
          <w:rFonts w:cs="Arial"/>
          <w:b/>
          <w:sz w:val="16"/>
          <w:szCs w:val="16"/>
          <w:u w:val="single"/>
        </w:rPr>
        <w:t>NOTICE OF ANNUAL GENERAL MEETING</w:t>
      </w:r>
    </w:p>
    <w:p w:rsidR="00E37F71" w:rsidRPr="00FD1B8B" w:rsidRDefault="00E37F71" w:rsidP="00E37F71">
      <w:pPr>
        <w:rPr>
          <w:sz w:val="16"/>
          <w:szCs w:val="16"/>
        </w:rPr>
      </w:pPr>
    </w:p>
    <w:p w:rsidR="00E37F71" w:rsidRPr="00FD1B8B" w:rsidRDefault="00E37F71" w:rsidP="00E37F71">
      <w:pPr>
        <w:jc w:val="both"/>
        <w:rPr>
          <w:sz w:val="16"/>
          <w:szCs w:val="16"/>
        </w:rPr>
      </w:pPr>
      <w:r w:rsidRPr="00FD1B8B">
        <w:rPr>
          <w:sz w:val="16"/>
          <w:szCs w:val="16"/>
        </w:rPr>
        <w:t xml:space="preserve">NOTICE is hereby given that the </w:t>
      </w:r>
      <w:r w:rsidRPr="00FD1B8B">
        <w:rPr>
          <w:b/>
          <w:sz w:val="16"/>
          <w:szCs w:val="16"/>
        </w:rPr>
        <w:t>SIXTY SIXTH ANNUAL GENERAL MEETING</w:t>
      </w:r>
      <w:r w:rsidRPr="00FD1B8B">
        <w:rPr>
          <w:sz w:val="16"/>
          <w:szCs w:val="16"/>
        </w:rPr>
        <w:t xml:space="preserve"> (“</w:t>
      </w:r>
      <w:r w:rsidRPr="00FD1B8B">
        <w:rPr>
          <w:b/>
          <w:sz w:val="16"/>
          <w:szCs w:val="16"/>
        </w:rPr>
        <w:t>AGM</w:t>
      </w:r>
      <w:r w:rsidRPr="00FD1B8B">
        <w:rPr>
          <w:sz w:val="16"/>
          <w:szCs w:val="16"/>
        </w:rPr>
        <w:t xml:space="preserve">”) of the Members of OTIS ELEVATOR COMPANY (INDIA) LIMITED will be held on Wednesday, October 14, 2020, at 11:00 am through Video Conferencing (VC) / Audio Visual Means (OVAM) in compliance with all applicable provisions of the Companies Act, 2013 and the Rules made thereunder read with circulars dated April 08, 2020, April 13, 2020, May 5, 2020 and other applicable circulars issued by the Ministry of Corporate Affairs (“collectively referred to as “the MCA Circulars”). The venue of the meeting shall be deemed to be the Registered Office of the Company </w:t>
      </w:r>
      <w:proofErr w:type="spellStart"/>
      <w:r w:rsidRPr="00FD1B8B">
        <w:rPr>
          <w:sz w:val="16"/>
          <w:szCs w:val="16"/>
        </w:rPr>
        <w:t>i.e</w:t>
      </w:r>
      <w:proofErr w:type="spellEnd"/>
      <w:r w:rsidRPr="00FD1B8B">
        <w:rPr>
          <w:sz w:val="16"/>
          <w:szCs w:val="16"/>
        </w:rPr>
        <w:t xml:space="preserve"> 9th Floor, Magnus Towers, </w:t>
      </w:r>
      <w:proofErr w:type="spellStart"/>
      <w:r w:rsidRPr="00FD1B8B">
        <w:rPr>
          <w:sz w:val="16"/>
          <w:szCs w:val="16"/>
        </w:rPr>
        <w:t>Mindspace</w:t>
      </w:r>
      <w:proofErr w:type="spellEnd"/>
      <w:r w:rsidRPr="00FD1B8B">
        <w:rPr>
          <w:sz w:val="16"/>
          <w:szCs w:val="16"/>
        </w:rPr>
        <w:t xml:space="preserve">, </w:t>
      </w:r>
      <w:proofErr w:type="spellStart"/>
      <w:r w:rsidRPr="00FD1B8B">
        <w:rPr>
          <w:sz w:val="16"/>
          <w:szCs w:val="16"/>
        </w:rPr>
        <w:t>Malad</w:t>
      </w:r>
      <w:proofErr w:type="spellEnd"/>
      <w:r w:rsidRPr="00FD1B8B">
        <w:rPr>
          <w:sz w:val="16"/>
          <w:szCs w:val="16"/>
        </w:rPr>
        <w:t xml:space="preserve"> Link Road, </w:t>
      </w:r>
      <w:proofErr w:type="spellStart"/>
      <w:r w:rsidRPr="00FD1B8B">
        <w:rPr>
          <w:sz w:val="16"/>
          <w:szCs w:val="16"/>
        </w:rPr>
        <w:t>Malad</w:t>
      </w:r>
      <w:proofErr w:type="spellEnd"/>
      <w:r w:rsidRPr="00FD1B8B">
        <w:rPr>
          <w:sz w:val="16"/>
          <w:szCs w:val="16"/>
        </w:rPr>
        <w:t xml:space="preserve"> (W), Mumbai 400064, </w:t>
      </w:r>
      <w:proofErr w:type="gramStart"/>
      <w:r w:rsidRPr="00FD1B8B">
        <w:rPr>
          <w:sz w:val="16"/>
          <w:szCs w:val="16"/>
        </w:rPr>
        <w:t>Maharashtra</w:t>
      </w:r>
      <w:proofErr w:type="gramEnd"/>
      <w:r w:rsidRPr="00FD1B8B">
        <w:rPr>
          <w:sz w:val="16"/>
          <w:szCs w:val="16"/>
        </w:rPr>
        <w:t>. Members participating through the VC / OAVM facility shall be reckoned for the purpose of quorum under Section 103 of the Companies Act, 2013.</w:t>
      </w:r>
    </w:p>
    <w:p w:rsidR="00E37F71" w:rsidRPr="00FD1B8B" w:rsidRDefault="00E37F71" w:rsidP="00E37F71">
      <w:pPr>
        <w:jc w:val="both"/>
        <w:rPr>
          <w:sz w:val="16"/>
          <w:szCs w:val="16"/>
        </w:rPr>
      </w:pPr>
      <w:r w:rsidRPr="00FD1B8B">
        <w:rPr>
          <w:sz w:val="16"/>
          <w:szCs w:val="16"/>
        </w:rPr>
        <w:t xml:space="preserve">In compliance with the aforesaid MCA Circulars, Notice of the AGM </w:t>
      </w:r>
      <w:proofErr w:type="spellStart"/>
      <w:r w:rsidRPr="00FD1B8B">
        <w:rPr>
          <w:sz w:val="16"/>
          <w:szCs w:val="16"/>
        </w:rPr>
        <w:t>alongwith</w:t>
      </w:r>
      <w:proofErr w:type="spellEnd"/>
      <w:r w:rsidRPr="00FD1B8B">
        <w:rPr>
          <w:sz w:val="16"/>
          <w:szCs w:val="16"/>
        </w:rPr>
        <w:t xml:space="preserve"> Standalone and Consolidated Financial Statement for the financial year 2019-20 and Board’s Report and Auditor’s Report and other documents required to be attached thereto will be sent to the Members of the Company through electronic mode whose email addresses are registered with the Company/ Registrar and Share Transfer Agent, Link </w:t>
      </w:r>
      <w:proofErr w:type="spellStart"/>
      <w:r w:rsidRPr="00FD1B8B">
        <w:rPr>
          <w:sz w:val="16"/>
          <w:szCs w:val="16"/>
        </w:rPr>
        <w:t>Intime</w:t>
      </w:r>
      <w:proofErr w:type="spellEnd"/>
      <w:r w:rsidRPr="00FD1B8B">
        <w:rPr>
          <w:sz w:val="16"/>
          <w:szCs w:val="16"/>
        </w:rPr>
        <w:t xml:space="preserve"> </w:t>
      </w:r>
      <w:proofErr w:type="gramStart"/>
      <w:r w:rsidRPr="00FD1B8B">
        <w:rPr>
          <w:sz w:val="16"/>
          <w:szCs w:val="16"/>
        </w:rPr>
        <w:t>India  Pvt</w:t>
      </w:r>
      <w:proofErr w:type="gramEnd"/>
      <w:r w:rsidRPr="00FD1B8B">
        <w:rPr>
          <w:sz w:val="16"/>
          <w:szCs w:val="16"/>
        </w:rPr>
        <w:t xml:space="preserve">. Ltd. / Depository Participant. </w:t>
      </w:r>
    </w:p>
    <w:p w:rsidR="00E37F71" w:rsidRPr="00FD1B8B" w:rsidRDefault="00E37F71" w:rsidP="00E37F71">
      <w:pPr>
        <w:jc w:val="both"/>
        <w:rPr>
          <w:sz w:val="16"/>
          <w:szCs w:val="16"/>
        </w:rPr>
      </w:pPr>
      <w:r w:rsidRPr="00FD1B8B">
        <w:rPr>
          <w:sz w:val="16"/>
          <w:szCs w:val="16"/>
        </w:rPr>
        <w:t xml:space="preserve">Members who have not updated email ID’s are requested to update their e-mail ID by way of sending a request letter to the Company </w:t>
      </w:r>
      <w:proofErr w:type="spellStart"/>
      <w:r w:rsidRPr="00FD1B8B">
        <w:rPr>
          <w:sz w:val="16"/>
          <w:szCs w:val="16"/>
        </w:rPr>
        <w:t>alongwith</w:t>
      </w:r>
      <w:proofErr w:type="spellEnd"/>
      <w:r w:rsidRPr="00FD1B8B">
        <w:rPr>
          <w:sz w:val="16"/>
          <w:szCs w:val="16"/>
        </w:rPr>
        <w:t xml:space="preserve"> details of Folio no. and copy of PAN card of the Member OR by intimation through mail to harish.iyer@otis.com, Members holding shares in dematerialized form are requested to update their </w:t>
      </w:r>
      <w:proofErr w:type="spellStart"/>
      <w:r w:rsidRPr="00FD1B8B">
        <w:rPr>
          <w:sz w:val="16"/>
          <w:szCs w:val="16"/>
        </w:rPr>
        <w:t>eMail</w:t>
      </w:r>
      <w:proofErr w:type="spellEnd"/>
      <w:r w:rsidRPr="00FD1B8B">
        <w:rPr>
          <w:sz w:val="16"/>
          <w:szCs w:val="16"/>
        </w:rPr>
        <w:t xml:space="preserve"> ID with Depository Participant where the </w:t>
      </w:r>
      <w:proofErr w:type="spellStart"/>
      <w:r w:rsidRPr="00FD1B8B">
        <w:rPr>
          <w:sz w:val="16"/>
          <w:szCs w:val="16"/>
        </w:rPr>
        <w:t>demat</w:t>
      </w:r>
      <w:proofErr w:type="spellEnd"/>
      <w:r w:rsidRPr="00FD1B8B">
        <w:rPr>
          <w:sz w:val="16"/>
          <w:szCs w:val="16"/>
        </w:rPr>
        <w:t xml:space="preserve"> account is opened / maintained. Members may note that the e-copy of the notice and Annual Report will also be available at Company’s website- https://www.otis.com/en/in/.</w:t>
      </w:r>
    </w:p>
    <w:p w:rsidR="00E37F71" w:rsidRPr="00FD1B8B" w:rsidRDefault="00E37F71" w:rsidP="00E37F71">
      <w:pPr>
        <w:jc w:val="both"/>
        <w:rPr>
          <w:sz w:val="16"/>
          <w:szCs w:val="16"/>
        </w:rPr>
      </w:pPr>
      <w:r w:rsidRPr="00FD1B8B">
        <w:rPr>
          <w:sz w:val="16"/>
          <w:szCs w:val="16"/>
        </w:rPr>
        <w:t>Pursuant to provisions of Section 108 of the Companies Act, 2013 and Rule 20 of the Companies (Management and Administration) Rules, 2014, as amended, the members are provided the facility to cast their votes on all resolutions set out in Notice of the AGM using electronic voting system (“remote e-Voting”) provided by Central Depository Securities  Limited (CDSL). The remote e-voting period is as follows:</w:t>
      </w:r>
    </w:p>
    <w:tbl>
      <w:tblPr>
        <w:tblStyle w:val="TableGrid"/>
        <w:tblW w:w="0" w:type="auto"/>
        <w:tblInd w:w="536" w:type="dxa"/>
        <w:tblLook w:val="04A0" w:firstRow="1" w:lastRow="0" w:firstColumn="1" w:lastColumn="0" w:noHBand="0" w:noVBand="1"/>
      </w:tblPr>
      <w:tblGrid>
        <w:gridCol w:w="1008"/>
        <w:gridCol w:w="4410"/>
        <w:gridCol w:w="2880"/>
      </w:tblGrid>
      <w:tr w:rsidR="00E37F71" w:rsidRPr="00FD1B8B" w:rsidTr="00531BC9">
        <w:tc>
          <w:tcPr>
            <w:tcW w:w="1008" w:type="dxa"/>
          </w:tcPr>
          <w:p w:rsidR="00E37F71" w:rsidRPr="00FD1B8B" w:rsidRDefault="00E37F71" w:rsidP="00531BC9">
            <w:pPr>
              <w:jc w:val="both"/>
              <w:rPr>
                <w:sz w:val="16"/>
                <w:szCs w:val="16"/>
              </w:rPr>
            </w:pPr>
            <w:r w:rsidRPr="00FD1B8B">
              <w:rPr>
                <w:sz w:val="16"/>
                <w:szCs w:val="16"/>
              </w:rPr>
              <w:t>Sr.no</w:t>
            </w:r>
          </w:p>
        </w:tc>
        <w:tc>
          <w:tcPr>
            <w:tcW w:w="4410" w:type="dxa"/>
          </w:tcPr>
          <w:p w:rsidR="00E37F71" w:rsidRPr="00FD1B8B" w:rsidRDefault="00E37F71" w:rsidP="00531BC9">
            <w:pPr>
              <w:jc w:val="both"/>
              <w:rPr>
                <w:sz w:val="16"/>
                <w:szCs w:val="16"/>
              </w:rPr>
            </w:pPr>
            <w:r w:rsidRPr="00FD1B8B">
              <w:rPr>
                <w:sz w:val="16"/>
                <w:szCs w:val="16"/>
              </w:rPr>
              <w:t>E-Voting Period</w:t>
            </w:r>
          </w:p>
        </w:tc>
        <w:tc>
          <w:tcPr>
            <w:tcW w:w="2880" w:type="dxa"/>
          </w:tcPr>
          <w:p w:rsidR="00E37F71" w:rsidRPr="00FD1B8B" w:rsidRDefault="00E37F71" w:rsidP="00531BC9">
            <w:pPr>
              <w:jc w:val="both"/>
              <w:rPr>
                <w:sz w:val="16"/>
                <w:szCs w:val="16"/>
              </w:rPr>
            </w:pPr>
            <w:r w:rsidRPr="00FD1B8B">
              <w:rPr>
                <w:sz w:val="16"/>
                <w:szCs w:val="16"/>
              </w:rPr>
              <w:t>Time</w:t>
            </w:r>
          </w:p>
        </w:tc>
      </w:tr>
      <w:tr w:rsidR="00E37F71" w:rsidRPr="00FD1B8B" w:rsidTr="00531BC9">
        <w:tc>
          <w:tcPr>
            <w:tcW w:w="1008" w:type="dxa"/>
          </w:tcPr>
          <w:p w:rsidR="00E37F71" w:rsidRPr="00FD1B8B" w:rsidRDefault="00E37F71" w:rsidP="00531BC9">
            <w:pPr>
              <w:jc w:val="both"/>
              <w:rPr>
                <w:sz w:val="16"/>
                <w:szCs w:val="16"/>
              </w:rPr>
            </w:pPr>
            <w:r w:rsidRPr="00FD1B8B">
              <w:rPr>
                <w:sz w:val="16"/>
                <w:szCs w:val="16"/>
              </w:rPr>
              <w:t>1.</w:t>
            </w:r>
          </w:p>
        </w:tc>
        <w:tc>
          <w:tcPr>
            <w:tcW w:w="4410" w:type="dxa"/>
          </w:tcPr>
          <w:p w:rsidR="00E37F71" w:rsidRPr="00FD1B8B" w:rsidRDefault="00E37F71" w:rsidP="00531BC9">
            <w:pPr>
              <w:jc w:val="both"/>
              <w:rPr>
                <w:sz w:val="16"/>
                <w:szCs w:val="16"/>
              </w:rPr>
            </w:pPr>
            <w:r w:rsidRPr="00FD1B8B">
              <w:rPr>
                <w:sz w:val="16"/>
                <w:szCs w:val="16"/>
              </w:rPr>
              <w:t>Start Date- 11</w:t>
            </w:r>
            <w:r w:rsidRPr="00FD1B8B">
              <w:rPr>
                <w:sz w:val="16"/>
                <w:szCs w:val="16"/>
                <w:vertAlign w:val="superscript"/>
              </w:rPr>
              <w:t>th</w:t>
            </w:r>
            <w:r w:rsidRPr="00FD1B8B">
              <w:rPr>
                <w:sz w:val="16"/>
                <w:szCs w:val="16"/>
              </w:rPr>
              <w:t xml:space="preserve"> October, 2020</w:t>
            </w:r>
          </w:p>
        </w:tc>
        <w:tc>
          <w:tcPr>
            <w:tcW w:w="2880" w:type="dxa"/>
          </w:tcPr>
          <w:p w:rsidR="00E37F71" w:rsidRPr="00FD1B8B" w:rsidRDefault="00E37F71" w:rsidP="00531BC9">
            <w:pPr>
              <w:jc w:val="both"/>
              <w:rPr>
                <w:sz w:val="16"/>
                <w:szCs w:val="16"/>
              </w:rPr>
            </w:pPr>
            <w:r w:rsidRPr="00FD1B8B">
              <w:rPr>
                <w:sz w:val="16"/>
                <w:szCs w:val="16"/>
              </w:rPr>
              <w:t xml:space="preserve">09.00 </w:t>
            </w:r>
            <w:proofErr w:type="spellStart"/>
            <w:r w:rsidRPr="00FD1B8B">
              <w:rPr>
                <w:sz w:val="16"/>
                <w:szCs w:val="16"/>
              </w:rPr>
              <w:t>a.m</w:t>
            </w:r>
            <w:proofErr w:type="spellEnd"/>
          </w:p>
        </w:tc>
      </w:tr>
      <w:tr w:rsidR="00E37F71" w:rsidRPr="00FD1B8B" w:rsidTr="00531BC9">
        <w:tc>
          <w:tcPr>
            <w:tcW w:w="1008" w:type="dxa"/>
          </w:tcPr>
          <w:p w:rsidR="00E37F71" w:rsidRPr="00FD1B8B" w:rsidRDefault="00E37F71" w:rsidP="00531BC9">
            <w:pPr>
              <w:jc w:val="both"/>
              <w:rPr>
                <w:sz w:val="16"/>
                <w:szCs w:val="16"/>
              </w:rPr>
            </w:pPr>
            <w:r w:rsidRPr="00FD1B8B">
              <w:rPr>
                <w:sz w:val="16"/>
                <w:szCs w:val="16"/>
              </w:rPr>
              <w:t>2.</w:t>
            </w:r>
          </w:p>
        </w:tc>
        <w:tc>
          <w:tcPr>
            <w:tcW w:w="4410" w:type="dxa"/>
          </w:tcPr>
          <w:p w:rsidR="00E37F71" w:rsidRPr="00FD1B8B" w:rsidRDefault="00E37F71" w:rsidP="00531BC9">
            <w:pPr>
              <w:jc w:val="both"/>
              <w:rPr>
                <w:sz w:val="16"/>
                <w:szCs w:val="16"/>
              </w:rPr>
            </w:pPr>
            <w:r w:rsidRPr="00FD1B8B">
              <w:rPr>
                <w:sz w:val="16"/>
                <w:szCs w:val="16"/>
              </w:rPr>
              <w:t>End Date- 13</w:t>
            </w:r>
            <w:r w:rsidRPr="00FD1B8B">
              <w:rPr>
                <w:sz w:val="16"/>
                <w:szCs w:val="16"/>
                <w:vertAlign w:val="superscript"/>
              </w:rPr>
              <w:t>th</w:t>
            </w:r>
            <w:r w:rsidRPr="00FD1B8B">
              <w:rPr>
                <w:sz w:val="16"/>
                <w:szCs w:val="16"/>
              </w:rPr>
              <w:t xml:space="preserve"> October, 2020</w:t>
            </w:r>
          </w:p>
        </w:tc>
        <w:tc>
          <w:tcPr>
            <w:tcW w:w="2880" w:type="dxa"/>
          </w:tcPr>
          <w:p w:rsidR="00E37F71" w:rsidRPr="00FD1B8B" w:rsidRDefault="00E37F71" w:rsidP="00531BC9">
            <w:pPr>
              <w:jc w:val="both"/>
              <w:rPr>
                <w:sz w:val="16"/>
                <w:szCs w:val="16"/>
              </w:rPr>
            </w:pPr>
            <w:r w:rsidRPr="00FD1B8B">
              <w:rPr>
                <w:sz w:val="16"/>
                <w:szCs w:val="16"/>
              </w:rPr>
              <w:t xml:space="preserve">05.00 </w:t>
            </w:r>
            <w:proofErr w:type="spellStart"/>
            <w:r w:rsidRPr="00FD1B8B">
              <w:rPr>
                <w:sz w:val="16"/>
                <w:szCs w:val="16"/>
              </w:rPr>
              <w:t>p.m</w:t>
            </w:r>
            <w:proofErr w:type="spellEnd"/>
          </w:p>
        </w:tc>
      </w:tr>
    </w:tbl>
    <w:p w:rsidR="00E37F71" w:rsidRPr="00FD1B8B" w:rsidRDefault="00E37F71" w:rsidP="00E37F71">
      <w:pPr>
        <w:jc w:val="both"/>
        <w:rPr>
          <w:sz w:val="16"/>
          <w:szCs w:val="16"/>
        </w:rPr>
      </w:pPr>
    </w:p>
    <w:p w:rsidR="00E37F71" w:rsidRPr="00FD1B8B" w:rsidRDefault="00E37F71" w:rsidP="00E37F71">
      <w:pPr>
        <w:jc w:val="both"/>
        <w:rPr>
          <w:sz w:val="16"/>
          <w:szCs w:val="16"/>
        </w:rPr>
      </w:pPr>
      <w:r w:rsidRPr="00FD1B8B">
        <w:rPr>
          <w:sz w:val="16"/>
          <w:szCs w:val="16"/>
        </w:rPr>
        <w:t>Eligible Members who will be present in the AGM through VC / OAVM and have not cast their vote on the Resolutions through Remote E-Voting shall be eligible to vote through e-Voting system in the AGM, provided by the CDSL at www.evoting.cdsl.com by following the procedure as mentioned in the Notice and Annual Report.</w:t>
      </w:r>
    </w:p>
    <w:p w:rsidR="00E37F71" w:rsidRPr="00FD1B8B" w:rsidRDefault="00E37F71" w:rsidP="00E37F71">
      <w:pPr>
        <w:jc w:val="both"/>
        <w:rPr>
          <w:sz w:val="16"/>
          <w:szCs w:val="16"/>
        </w:rPr>
      </w:pPr>
      <w:r w:rsidRPr="00FD1B8B">
        <w:rPr>
          <w:sz w:val="16"/>
          <w:szCs w:val="16"/>
        </w:rPr>
        <w:t>Members are requested to carefully read all the Notes set out in Notice of AGM and instructions relating to attending AGM and casting vote through remote e-voting</w:t>
      </w:r>
    </w:p>
    <w:p w:rsidR="00E37F71" w:rsidRPr="00FD1B8B" w:rsidRDefault="00E37F71" w:rsidP="00E37F71">
      <w:pPr>
        <w:jc w:val="both"/>
        <w:rPr>
          <w:sz w:val="16"/>
          <w:szCs w:val="16"/>
        </w:rPr>
      </w:pPr>
      <w:r w:rsidRPr="00FD1B8B">
        <w:rPr>
          <w:sz w:val="16"/>
          <w:szCs w:val="16"/>
        </w:rPr>
        <w:t>In case of any queries regarding attending the AGM and e-voting system, the Members may contact Mr. Harish Iyer, Company Secretary on 9136662922 or send an email to harish.iyer@otis.com.</w:t>
      </w:r>
      <w:r w:rsidRPr="00FD1B8B">
        <w:rPr>
          <w:sz w:val="16"/>
          <w:szCs w:val="16"/>
        </w:rPr>
        <w:tab/>
      </w:r>
      <w:r w:rsidRPr="00FD1B8B">
        <w:rPr>
          <w:sz w:val="16"/>
          <w:szCs w:val="16"/>
        </w:rPr>
        <w:tab/>
      </w:r>
      <w:r w:rsidRPr="00FD1B8B">
        <w:rPr>
          <w:sz w:val="16"/>
          <w:szCs w:val="16"/>
        </w:rPr>
        <w:tab/>
      </w:r>
    </w:p>
    <w:p w:rsidR="00E37F71" w:rsidRPr="00FD1B8B" w:rsidRDefault="00E37F71" w:rsidP="00FD1B8B">
      <w:pPr>
        <w:pStyle w:val="PlainText"/>
        <w:rPr>
          <w:rFonts w:asciiTheme="minorHAnsi" w:hAnsiTheme="minorHAnsi" w:cs="Arial"/>
          <w:b/>
          <w:sz w:val="16"/>
          <w:szCs w:val="16"/>
        </w:rPr>
      </w:pPr>
      <w:r w:rsidRPr="00FD1B8B">
        <w:rPr>
          <w:rFonts w:asciiTheme="minorHAnsi" w:hAnsiTheme="minorHAnsi" w:cs="Arial"/>
          <w:b/>
          <w:sz w:val="16"/>
          <w:szCs w:val="16"/>
        </w:rPr>
        <w:t>For Otis Elevator Company (India) Limited</w:t>
      </w:r>
    </w:p>
    <w:p w:rsidR="00E37F71" w:rsidRPr="00FD1B8B" w:rsidRDefault="00E37F71" w:rsidP="00E37F71">
      <w:pPr>
        <w:pStyle w:val="PlainText"/>
        <w:ind w:left="-1440"/>
        <w:rPr>
          <w:rFonts w:asciiTheme="minorHAnsi" w:hAnsiTheme="minorHAnsi" w:cs="Arial"/>
          <w:b/>
          <w:sz w:val="16"/>
          <w:szCs w:val="16"/>
        </w:rPr>
      </w:pPr>
    </w:p>
    <w:p w:rsidR="00E37F71" w:rsidRPr="00FD1B8B" w:rsidRDefault="00E37F71" w:rsidP="00E37F71">
      <w:pPr>
        <w:pStyle w:val="PlainText"/>
        <w:ind w:left="-1440" w:firstLine="1440"/>
        <w:rPr>
          <w:rFonts w:asciiTheme="minorHAnsi" w:hAnsiTheme="minorHAnsi" w:cs="Arial"/>
          <w:b/>
          <w:sz w:val="16"/>
          <w:szCs w:val="16"/>
        </w:rPr>
      </w:pPr>
      <w:r w:rsidRPr="00FD1B8B">
        <w:rPr>
          <w:rFonts w:asciiTheme="minorHAnsi" w:hAnsiTheme="minorHAnsi" w:cs="Arial"/>
          <w:b/>
          <w:sz w:val="16"/>
          <w:szCs w:val="16"/>
        </w:rPr>
        <w:t>Harish Iyer</w:t>
      </w:r>
    </w:p>
    <w:p w:rsidR="00E37F71" w:rsidRPr="00FD1B8B" w:rsidRDefault="00E37F71" w:rsidP="00E37F71">
      <w:pPr>
        <w:pStyle w:val="PlainText"/>
        <w:ind w:left="-1440" w:firstLine="1440"/>
        <w:rPr>
          <w:rFonts w:asciiTheme="minorHAnsi" w:hAnsiTheme="minorHAnsi" w:cs="Arial"/>
          <w:b/>
          <w:sz w:val="16"/>
          <w:szCs w:val="16"/>
        </w:rPr>
      </w:pPr>
      <w:r w:rsidRPr="00FD1B8B">
        <w:rPr>
          <w:rFonts w:asciiTheme="minorHAnsi" w:hAnsiTheme="minorHAnsi" w:cs="Arial"/>
          <w:b/>
          <w:sz w:val="16"/>
          <w:szCs w:val="16"/>
        </w:rPr>
        <w:t>Company Secretary</w:t>
      </w:r>
    </w:p>
    <w:p w:rsidR="00E37F71" w:rsidRPr="00FD1B8B" w:rsidRDefault="00E37F71" w:rsidP="00E37F71">
      <w:pPr>
        <w:pStyle w:val="PlainText"/>
        <w:ind w:left="-1440" w:firstLine="1440"/>
        <w:rPr>
          <w:rFonts w:asciiTheme="minorHAnsi" w:hAnsiTheme="minorHAnsi" w:cs="Arial"/>
          <w:b/>
          <w:sz w:val="16"/>
          <w:szCs w:val="16"/>
        </w:rPr>
      </w:pPr>
    </w:p>
    <w:p w:rsidR="00E37F71" w:rsidRPr="00FD1B8B" w:rsidRDefault="00E37F71" w:rsidP="00E37F71">
      <w:pPr>
        <w:pStyle w:val="PlainText"/>
        <w:ind w:firstLine="1440"/>
        <w:rPr>
          <w:rFonts w:asciiTheme="minorHAnsi" w:hAnsiTheme="minorHAnsi" w:cs="Arial"/>
          <w:sz w:val="16"/>
          <w:szCs w:val="16"/>
        </w:rPr>
      </w:pPr>
    </w:p>
    <w:p w:rsidR="00E37F71" w:rsidRPr="00FD1B8B" w:rsidRDefault="00E37F71" w:rsidP="00E37F71">
      <w:pPr>
        <w:pStyle w:val="PlainText"/>
        <w:ind w:left="-1440" w:firstLine="1440"/>
        <w:rPr>
          <w:rFonts w:asciiTheme="minorHAnsi" w:hAnsiTheme="minorHAnsi" w:cs="Arial"/>
          <w:sz w:val="16"/>
          <w:szCs w:val="16"/>
        </w:rPr>
      </w:pPr>
      <w:r w:rsidRPr="00FD1B8B">
        <w:rPr>
          <w:rFonts w:asciiTheme="minorHAnsi" w:hAnsiTheme="minorHAnsi" w:cs="Arial"/>
          <w:b/>
          <w:sz w:val="16"/>
          <w:szCs w:val="16"/>
        </w:rPr>
        <w:t>Place</w:t>
      </w:r>
      <w:r w:rsidRPr="00FD1B8B">
        <w:rPr>
          <w:rFonts w:asciiTheme="minorHAnsi" w:hAnsiTheme="minorHAnsi" w:cs="Arial"/>
          <w:sz w:val="16"/>
          <w:szCs w:val="16"/>
        </w:rPr>
        <w:t>: Mumbai</w:t>
      </w:r>
    </w:p>
    <w:p w:rsidR="00E37F71" w:rsidRPr="00FD1B8B" w:rsidRDefault="00E37F71" w:rsidP="00E37F71">
      <w:pPr>
        <w:pStyle w:val="PlainText"/>
        <w:ind w:left="-1440" w:firstLine="1440"/>
        <w:rPr>
          <w:rFonts w:asciiTheme="minorHAnsi" w:hAnsiTheme="minorHAnsi" w:cs="Arial"/>
          <w:sz w:val="16"/>
          <w:szCs w:val="16"/>
        </w:rPr>
      </w:pPr>
      <w:r w:rsidRPr="00FD1B8B">
        <w:rPr>
          <w:rFonts w:asciiTheme="minorHAnsi" w:hAnsiTheme="minorHAnsi" w:cs="Arial"/>
          <w:b/>
          <w:sz w:val="16"/>
          <w:szCs w:val="16"/>
        </w:rPr>
        <w:t>Date</w:t>
      </w:r>
      <w:r w:rsidRPr="00FD1B8B">
        <w:rPr>
          <w:rFonts w:asciiTheme="minorHAnsi" w:hAnsiTheme="minorHAnsi" w:cs="Arial"/>
          <w:sz w:val="16"/>
          <w:szCs w:val="16"/>
        </w:rPr>
        <w:t>: 22</w:t>
      </w:r>
      <w:r w:rsidRPr="00FD1B8B">
        <w:rPr>
          <w:rFonts w:asciiTheme="minorHAnsi" w:hAnsiTheme="minorHAnsi" w:cs="Arial"/>
          <w:sz w:val="16"/>
          <w:szCs w:val="16"/>
          <w:vertAlign w:val="superscript"/>
        </w:rPr>
        <w:t>nd</w:t>
      </w:r>
      <w:r w:rsidRPr="00FD1B8B">
        <w:rPr>
          <w:rFonts w:asciiTheme="minorHAnsi" w:hAnsiTheme="minorHAnsi" w:cs="Arial"/>
          <w:sz w:val="16"/>
          <w:szCs w:val="16"/>
        </w:rPr>
        <w:t xml:space="preserve"> September, 2020.</w:t>
      </w:r>
    </w:p>
    <w:p w:rsidR="004B3E63" w:rsidRPr="00FD1B8B" w:rsidRDefault="004B3E63">
      <w:pPr>
        <w:rPr>
          <w:sz w:val="16"/>
          <w:szCs w:val="16"/>
        </w:rPr>
      </w:pPr>
    </w:p>
    <w:sectPr w:rsidR="004B3E63" w:rsidRPr="00FD1B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B63" w:rsidRDefault="00803B63">
      <w:pPr>
        <w:spacing w:after="0" w:line="240" w:lineRule="auto"/>
      </w:pPr>
      <w:r>
        <w:separator/>
      </w:r>
    </w:p>
  </w:endnote>
  <w:endnote w:type="continuationSeparator" w:id="0">
    <w:p w:rsidR="00803B63" w:rsidRDefault="0080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B63" w:rsidRDefault="00803B63">
      <w:pPr>
        <w:spacing w:after="0" w:line="240" w:lineRule="auto"/>
      </w:pPr>
      <w:r>
        <w:separator/>
      </w:r>
    </w:p>
  </w:footnote>
  <w:footnote w:type="continuationSeparator" w:id="0">
    <w:p w:rsidR="00803B63" w:rsidRDefault="00803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857" w:rsidRDefault="00803B63">
    <w:pPr>
      <w:pStyle w:val="Header"/>
    </w:pPr>
  </w:p>
  <w:tbl>
    <w:tblPr>
      <w:tblStyle w:val="TableGrid"/>
      <w:tblW w:w="12949" w:type="dxa"/>
      <w:tblInd w:w="-2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281"/>
    </w:tblGrid>
    <w:tr w:rsidR="00E67C20" w:rsidTr="00E67C20">
      <w:trPr>
        <w:trHeight w:val="1433"/>
      </w:trPr>
      <w:tc>
        <w:tcPr>
          <w:tcW w:w="4668" w:type="dxa"/>
        </w:tcPr>
        <w:p w:rsidR="00B05857" w:rsidRPr="00F26962" w:rsidRDefault="00803B63" w:rsidP="00B05857">
          <w:pPr>
            <w:rPr>
              <w:b/>
              <w:noProof/>
            </w:rPr>
          </w:pPr>
        </w:p>
        <w:p w:rsidR="00B05857" w:rsidRDefault="00E37F71" w:rsidP="00B05857">
          <w:r>
            <w:rPr>
              <w:noProof/>
              <w:lang w:bidi="mr-IN"/>
            </w:rPr>
            <w:drawing>
              <wp:anchor distT="0" distB="0" distL="114300" distR="114300" simplePos="0" relativeHeight="251659264" behindDoc="1" locked="0" layoutInCell="1" allowOverlap="1" wp14:anchorId="3788C530" wp14:editId="15018FFE">
                <wp:simplePos x="0" y="0"/>
                <wp:positionH relativeFrom="column">
                  <wp:posOffset>923925</wp:posOffset>
                </wp:positionH>
                <wp:positionV relativeFrom="paragraph">
                  <wp:posOffset>75565</wp:posOffset>
                </wp:positionV>
                <wp:extent cx="1819656" cy="6858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656" cy="685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281" w:type="dxa"/>
        </w:tcPr>
        <w:p w:rsidR="00B05857" w:rsidRPr="00BB626F" w:rsidRDefault="00E37F71" w:rsidP="00B05857">
          <w:pPr>
            <w:tabs>
              <w:tab w:val="center" w:pos="4680"/>
              <w:tab w:val="right" w:pos="9360"/>
            </w:tabs>
            <w:rPr>
              <w:rFonts w:ascii="Arial" w:hAnsi="Arial" w:cs="Arial"/>
              <w:sz w:val="18"/>
              <w:szCs w:val="17"/>
            </w:rPr>
          </w:pPr>
          <w:r w:rsidRPr="00BB626F">
            <w:rPr>
              <w:rFonts w:ascii="Arial" w:hAnsi="Arial" w:cs="Arial"/>
              <w:sz w:val="18"/>
              <w:szCs w:val="17"/>
            </w:rPr>
            <w:t>Otis Elevator Company (India) Limited</w:t>
          </w:r>
        </w:p>
        <w:p w:rsidR="00B05857" w:rsidRPr="00BB626F" w:rsidRDefault="00E37F71" w:rsidP="00B05857">
          <w:pPr>
            <w:tabs>
              <w:tab w:val="center" w:pos="4680"/>
              <w:tab w:val="right" w:pos="9360"/>
            </w:tabs>
            <w:rPr>
              <w:rFonts w:ascii="Arial" w:hAnsi="Arial" w:cs="Arial"/>
              <w:sz w:val="18"/>
              <w:szCs w:val="17"/>
            </w:rPr>
          </w:pPr>
          <w:r w:rsidRPr="00BB626F">
            <w:rPr>
              <w:rFonts w:ascii="Arial" w:hAnsi="Arial" w:cs="Arial"/>
              <w:sz w:val="18"/>
              <w:szCs w:val="17"/>
            </w:rPr>
            <w:t>(Registered &amp; Head Office)</w:t>
          </w:r>
        </w:p>
        <w:p w:rsidR="00B05857" w:rsidRPr="00BB626F" w:rsidRDefault="00E37F71" w:rsidP="00B05857">
          <w:pPr>
            <w:tabs>
              <w:tab w:val="left" w:pos="3325"/>
              <w:tab w:val="center" w:pos="4680"/>
              <w:tab w:val="right" w:pos="9360"/>
            </w:tabs>
            <w:rPr>
              <w:rFonts w:ascii="Arial" w:hAnsi="Arial" w:cs="Arial"/>
              <w:sz w:val="18"/>
              <w:szCs w:val="17"/>
            </w:rPr>
          </w:pPr>
          <w:r w:rsidRPr="00BB626F">
            <w:rPr>
              <w:rFonts w:ascii="Arial" w:hAnsi="Arial" w:cs="Arial"/>
              <w:sz w:val="18"/>
              <w:szCs w:val="17"/>
            </w:rPr>
            <w:t>9</w:t>
          </w:r>
          <w:r w:rsidRPr="00BB626F">
            <w:rPr>
              <w:rFonts w:ascii="Arial" w:hAnsi="Arial" w:cs="Arial"/>
              <w:sz w:val="18"/>
              <w:szCs w:val="17"/>
              <w:vertAlign w:val="superscript"/>
            </w:rPr>
            <w:t>th</w:t>
          </w:r>
          <w:r w:rsidRPr="00BB626F">
            <w:rPr>
              <w:rFonts w:ascii="Arial" w:hAnsi="Arial" w:cs="Arial"/>
              <w:sz w:val="18"/>
              <w:szCs w:val="17"/>
            </w:rPr>
            <w:t xml:space="preserve"> Floor, Magnus Towers,</w:t>
          </w:r>
        </w:p>
        <w:p w:rsidR="00B05857" w:rsidRPr="00BB626F" w:rsidRDefault="00E37F71" w:rsidP="00B05857">
          <w:pPr>
            <w:tabs>
              <w:tab w:val="left" w:pos="3325"/>
              <w:tab w:val="center" w:pos="4680"/>
              <w:tab w:val="right" w:pos="9360"/>
            </w:tabs>
            <w:rPr>
              <w:rFonts w:ascii="Arial" w:hAnsi="Arial" w:cs="Arial"/>
              <w:sz w:val="18"/>
              <w:szCs w:val="17"/>
            </w:rPr>
          </w:pPr>
          <w:proofErr w:type="spellStart"/>
          <w:r w:rsidRPr="00BB626F">
            <w:rPr>
              <w:rFonts w:ascii="Arial" w:hAnsi="Arial" w:cs="Arial"/>
              <w:sz w:val="18"/>
              <w:szCs w:val="17"/>
            </w:rPr>
            <w:t>Mindspace</w:t>
          </w:r>
          <w:proofErr w:type="spellEnd"/>
          <w:r w:rsidRPr="00BB626F">
            <w:rPr>
              <w:rFonts w:ascii="Arial" w:hAnsi="Arial" w:cs="Arial"/>
              <w:sz w:val="18"/>
              <w:szCs w:val="17"/>
            </w:rPr>
            <w:t>, Link Road,</w:t>
          </w:r>
        </w:p>
        <w:p w:rsidR="00B05857" w:rsidRPr="00BB626F" w:rsidRDefault="00E37F71" w:rsidP="00B05857">
          <w:pPr>
            <w:tabs>
              <w:tab w:val="left" w:pos="3325"/>
              <w:tab w:val="center" w:pos="4680"/>
              <w:tab w:val="right" w:pos="9360"/>
            </w:tabs>
            <w:rPr>
              <w:rFonts w:ascii="Arial" w:hAnsi="Arial" w:cs="Arial"/>
              <w:sz w:val="18"/>
              <w:szCs w:val="17"/>
            </w:rPr>
          </w:pPr>
          <w:proofErr w:type="spellStart"/>
          <w:r w:rsidRPr="00BB626F">
            <w:rPr>
              <w:rFonts w:ascii="Arial" w:hAnsi="Arial" w:cs="Arial"/>
              <w:sz w:val="18"/>
              <w:szCs w:val="17"/>
            </w:rPr>
            <w:t>Malad</w:t>
          </w:r>
          <w:proofErr w:type="spellEnd"/>
          <w:r w:rsidRPr="00BB626F">
            <w:rPr>
              <w:rFonts w:ascii="Arial" w:hAnsi="Arial" w:cs="Arial"/>
              <w:sz w:val="18"/>
              <w:szCs w:val="17"/>
            </w:rPr>
            <w:t xml:space="preserve"> (West), Mumbai 400064</w:t>
          </w:r>
          <w:r>
            <w:rPr>
              <w:rFonts w:ascii="Arial" w:hAnsi="Arial" w:cs="Arial"/>
              <w:sz w:val="18"/>
              <w:szCs w:val="17"/>
            </w:rPr>
            <w:t>, Maharashtra.</w:t>
          </w:r>
        </w:p>
        <w:p w:rsidR="00B05857" w:rsidRPr="00BB626F" w:rsidRDefault="00E37F71" w:rsidP="00B05857">
          <w:pPr>
            <w:tabs>
              <w:tab w:val="left" w:pos="3325"/>
              <w:tab w:val="center" w:pos="4680"/>
              <w:tab w:val="right" w:pos="9360"/>
            </w:tabs>
            <w:rPr>
              <w:rFonts w:ascii="Arial" w:hAnsi="Arial" w:cs="Arial"/>
              <w:sz w:val="18"/>
              <w:szCs w:val="17"/>
            </w:rPr>
          </w:pPr>
          <w:r w:rsidRPr="00BB626F">
            <w:rPr>
              <w:rFonts w:ascii="Arial" w:hAnsi="Arial" w:cs="Arial"/>
              <w:sz w:val="18"/>
              <w:szCs w:val="17"/>
            </w:rPr>
            <w:t>CIN : U29150MH1953PLC009158</w:t>
          </w:r>
        </w:p>
        <w:p w:rsidR="00B05857" w:rsidRPr="00BB626F" w:rsidRDefault="00E37F71" w:rsidP="00B05857">
          <w:pPr>
            <w:tabs>
              <w:tab w:val="center" w:pos="4680"/>
              <w:tab w:val="right" w:pos="9360"/>
            </w:tabs>
            <w:ind w:left="4680" w:hanging="4680"/>
            <w:rPr>
              <w:rFonts w:ascii="Arial" w:hAnsi="Arial" w:cs="Arial"/>
              <w:sz w:val="18"/>
              <w:szCs w:val="17"/>
            </w:rPr>
          </w:pPr>
          <w:r w:rsidRPr="00BB626F">
            <w:rPr>
              <w:rFonts w:ascii="Arial" w:hAnsi="Arial" w:cs="Arial"/>
              <w:sz w:val="18"/>
              <w:szCs w:val="17"/>
            </w:rPr>
            <w:t>Tel. : (91-22) 28449700/ 66795151</w:t>
          </w:r>
        </w:p>
        <w:p w:rsidR="00B05857" w:rsidRDefault="00E37F71" w:rsidP="00B05857">
          <w:pPr>
            <w:tabs>
              <w:tab w:val="center" w:pos="4680"/>
              <w:tab w:val="right" w:pos="9360"/>
            </w:tabs>
            <w:ind w:left="4680" w:hanging="4680"/>
            <w:rPr>
              <w:rFonts w:ascii="Arial" w:hAnsi="Arial" w:cs="Arial"/>
              <w:sz w:val="18"/>
              <w:szCs w:val="17"/>
            </w:rPr>
          </w:pPr>
          <w:r w:rsidRPr="00BB626F">
            <w:rPr>
              <w:rFonts w:ascii="Arial" w:hAnsi="Arial" w:cs="Arial"/>
              <w:sz w:val="18"/>
              <w:szCs w:val="17"/>
            </w:rPr>
            <w:t>Fax: (91-22) 28449791</w:t>
          </w:r>
        </w:p>
        <w:p w:rsidR="00B05857" w:rsidRPr="004162B2" w:rsidRDefault="00E37F71" w:rsidP="00B05857">
          <w:pPr>
            <w:tabs>
              <w:tab w:val="center" w:pos="4680"/>
              <w:tab w:val="right" w:pos="9360"/>
            </w:tabs>
            <w:ind w:left="4680" w:hanging="4680"/>
            <w:rPr>
              <w:rFonts w:ascii="Arial" w:hAnsi="Arial" w:cs="Arial"/>
              <w:b/>
              <w:sz w:val="17"/>
              <w:szCs w:val="17"/>
              <w:u w:val="single"/>
            </w:rPr>
          </w:pPr>
          <w:r w:rsidRPr="004162B2">
            <w:rPr>
              <w:rFonts w:ascii="Arial" w:hAnsi="Arial" w:cs="Arial"/>
              <w:b/>
              <w:sz w:val="18"/>
              <w:szCs w:val="17"/>
              <w:u w:val="single"/>
            </w:rPr>
            <w:t>www.otis.com</w:t>
          </w:r>
        </w:p>
      </w:tc>
    </w:tr>
  </w:tbl>
  <w:p w:rsidR="00B05857" w:rsidRDefault="00803B63">
    <w:pPr>
      <w:pStyle w:val="Header"/>
    </w:pPr>
  </w:p>
  <w:p w:rsidR="00B05857" w:rsidRDefault="00803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1"/>
    <w:rsid w:val="004B3E63"/>
    <w:rsid w:val="00803B63"/>
    <w:rsid w:val="00E37F71"/>
    <w:rsid w:val="00FD1B8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A8BBD-DC92-47B1-A19B-8476F2AC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7F7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37F71"/>
    <w:rPr>
      <w:rFonts w:ascii="Calibri" w:hAnsi="Calibri"/>
      <w:szCs w:val="21"/>
    </w:rPr>
  </w:style>
  <w:style w:type="table" w:styleId="TableGrid">
    <w:name w:val="Table Grid"/>
    <w:basedOn w:val="TableNormal"/>
    <w:uiPriority w:val="59"/>
    <w:rsid w:val="00E3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THEVAR, RAJALAKSHMI</dc:creator>
  <cp:keywords/>
  <dc:description/>
  <cp:lastModifiedBy>THEVAR, RAJALAKSHMI</cp:lastModifiedBy>
  <cp:revision>2</cp:revision>
  <dcterms:created xsi:type="dcterms:W3CDTF">2020-09-16T09:30:00Z</dcterms:created>
  <dcterms:modified xsi:type="dcterms:W3CDTF">2020-09-21T07:02:00Z</dcterms:modified>
</cp:coreProperties>
</file>